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A7500" w14:textId="77777777" w:rsidR="00A121C4" w:rsidRDefault="00A121C4" w:rsidP="00A121C4">
      <w:pPr>
        <w:pStyle w:val="Corpotesto"/>
        <w:rPr>
          <w:rFonts w:ascii="Times New Roman"/>
          <w:i w:val="0"/>
          <w:sz w:val="20"/>
        </w:rPr>
      </w:pPr>
    </w:p>
    <w:p w14:paraId="4877646E" w14:textId="77777777" w:rsidR="003D295F" w:rsidRDefault="003D295F" w:rsidP="00A121C4">
      <w:pPr>
        <w:pStyle w:val="Corpotesto"/>
        <w:rPr>
          <w:rFonts w:ascii="Times New Roman"/>
          <w:i w:val="0"/>
          <w:sz w:val="20"/>
        </w:rPr>
      </w:pPr>
    </w:p>
    <w:p w14:paraId="62BD0797" w14:textId="77777777" w:rsidR="000527C4" w:rsidRPr="00D2134A" w:rsidRDefault="000527C4" w:rsidP="000527C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2134A">
        <w:rPr>
          <w:rFonts w:ascii="Arial" w:hAnsi="Arial" w:cs="Arial"/>
          <w:b/>
          <w:bCs/>
          <w:sz w:val="28"/>
          <w:szCs w:val="28"/>
        </w:rPr>
        <w:t>MARTEDÌ 8 SETTEMBRE</w:t>
      </w:r>
    </w:p>
    <w:p w14:paraId="08D91A27" w14:textId="77777777" w:rsidR="000527C4" w:rsidRPr="000527C4" w:rsidRDefault="004C0C66" w:rsidP="000527C4">
      <w:pPr>
        <w:jc w:val="center"/>
        <w:rPr>
          <w:rFonts w:ascii="Arial" w:hAnsi="Arial" w:cs="Arial"/>
          <w:b/>
          <w:bCs/>
          <w:sz w:val="36"/>
          <w:szCs w:val="36"/>
        </w:rPr>
      </w:pPr>
      <w:hyperlink r:id="rId7" w:history="1">
        <w:r w:rsidR="000527C4" w:rsidRPr="000527C4">
          <w:rPr>
            <w:rStyle w:val="Collegamentoipertestuale"/>
            <w:rFonts w:ascii="Arial" w:hAnsi="Arial" w:cs="Arial"/>
            <w:b/>
            <w:bCs/>
            <w:sz w:val="36"/>
            <w:szCs w:val="36"/>
          </w:rPr>
          <w:t>DIGITAL PRESS DAY</w:t>
        </w:r>
      </w:hyperlink>
      <w:r w:rsidR="000527C4" w:rsidRPr="000527C4">
        <w:rPr>
          <w:rFonts w:ascii="Arial" w:hAnsi="Arial" w:cs="Arial"/>
          <w:b/>
          <w:bCs/>
          <w:sz w:val="36"/>
          <w:szCs w:val="36"/>
        </w:rPr>
        <w:br/>
        <w:t>ASSOGIOCATTOLI</w:t>
      </w:r>
    </w:p>
    <w:p w14:paraId="0BCD0C09" w14:textId="77777777" w:rsidR="000527C4" w:rsidRDefault="000527C4" w:rsidP="000527C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4535BC8" w14:textId="77777777" w:rsidR="000527C4" w:rsidRPr="005005CA" w:rsidRDefault="000527C4" w:rsidP="000527C4">
      <w:pPr>
        <w:jc w:val="center"/>
        <w:rPr>
          <w:rFonts w:ascii="Arial" w:hAnsi="Arial" w:cs="Arial"/>
          <w:sz w:val="36"/>
          <w:szCs w:val="36"/>
        </w:rPr>
      </w:pPr>
      <w:r w:rsidRPr="005005CA">
        <w:rPr>
          <w:rFonts w:ascii="Arial" w:hAnsi="Arial" w:cs="Arial"/>
          <w:b/>
          <w:bCs/>
          <w:sz w:val="36"/>
          <w:szCs w:val="36"/>
        </w:rPr>
        <w:t>IL MERCATO DEI GIOCATTOLI IN VISTA DEL NATALE</w:t>
      </w:r>
    </w:p>
    <w:p w14:paraId="1CF4EF6F" w14:textId="77777777" w:rsidR="000527C4" w:rsidRPr="00153252" w:rsidRDefault="000527C4" w:rsidP="000527C4">
      <w:pPr>
        <w:adjustRightInd w:val="0"/>
        <w:jc w:val="center"/>
        <w:rPr>
          <w:rFonts w:ascii="Arial" w:hAnsi="Arial" w:cs="Arial"/>
          <w:b/>
        </w:rPr>
      </w:pPr>
    </w:p>
    <w:p w14:paraId="7B923EC0" w14:textId="4427F6C4" w:rsidR="000527C4" w:rsidRPr="00967278" w:rsidRDefault="000527C4" w:rsidP="000527C4">
      <w:pPr>
        <w:adjustRightInd w:val="0"/>
        <w:jc w:val="center"/>
        <w:rPr>
          <w:rFonts w:ascii="Arial" w:eastAsia="CIDFont+F2" w:hAnsi="Arial" w:cs="Arial"/>
          <w:b/>
          <w:i/>
          <w:iCs/>
          <w:sz w:val="24"/>
          <w:szCs w:val="24"/>
        </w:rPr>
      </w:pPr>
      <w:r w:rsidRPr="00967278">
        <w:rPr>
          <w:rFonts w:ascii="Arial" w:eastAsia="CIDFont+F2" w:hAnsi="Arial" w:cs="Arial"/>
          <w:b/>
          <w:i/>
          <w:iCs/>
          <w:sz w:val="24"/>
          <w:szCs w:val="24"/>
        </w:rPr>
        <w:t xml:space="preserve">Dopo un primo semestre segnato dal </w:t>
      </w:r>
      <w:proofErr w:type="spellStart"/>
      <w:r w:rsidRPr="00967278">
        <w:rPr>
          <w:rFonts w:ascii="Arial" w:eastAsia="CIDFont+F2" w:hAnsi="Arial" w:cs="Arial"/>
          <w:b/>
          <w:i/>
          <w:iCs/>
          <w:sz w:val="24"/>
          <w:szCs w:val="24"/>
        </w:rPr>
        <w:t>lockdown</w:t>
      </w:r>
      <w:proofErr w:type="spellEnd"/>
      <w:r w:rsidRPr="00967278">
        <w:rPr>
          <w:rFonts w:ascii="Arial" w:eastAsia="CIDFont+F2" w:hAnsi="Arial" w:cs="Arial"/>
          <w:b/>
          <w:i/>
          <w:iCs/>
          <w:sz w:val="24"/>
          <w:szCs w:val="24"/>
        </w:rPr>
        <w:t xml:space="preserve"> e da un conseguente trend negativo</w:t>
      </w:r>
      <w:r w:rsidR="00967278" w:rsidRPr="00967278">
        <w:rPr>
          <w:rFonts w:ascii="Arial" w:eastAsia="CIDFont+F2" w:hAnsi="Arial" w:cs="Arial"/>
          <w:b/>
          <w:i/>
          <w:iCs/>
          <w:sz w:val="24"/>
          <w:szCs w:val="24"/>
        </w:rPr>
        <w:t xml:space="preserve"> del mercato del giocattolo</w:t>
      </w:r>
      <w:r w:rsidRPr="00967278">
        <w:rPr>
          <w:rFonts w:ascii="Arial" w:eastAsia="CIDFont+F2" w:hAnsi="Arial" w:cs="Arial"/>
          <w:b/>
          <w:i/>
          <w:iCs/>
          <w:sz w:val="24"/>
          <w:szCs w:val="24"/>
        </w:rPr>
        <w:t xml:space="preserve"> pari al -14%</w:t>
      </w:r>
      <w:r w:rsidR="00967278" w:rsidRPr="00967278">
        <w:rPr>
          <w:rFonts w:ascii="Arial" w:eastAsia="CIDFont+F2" w:hAnsi="Arial" w:cs="Arial"/>
          <w:b/>
          <w:i/>
          <w:iCs/>
          <w:sz w:val="24"/>
          <w:szCs w:val="24"/>
        </w:rPr>
        <w:t>*</w:t>
      </w:r>
      <w:r w:rsidRPr="00967278">
        <w:rPr>
          <w:rFonts w:ascii="Arial" w:eastAsia="CIDFont+F2" w:hAnsi="Arial" w:cs="Arial"/>
          <w:b/>
          <w:i/>
          <w:iCs/>
          <w:sz w:val="24"/>
          <w:szCs w:val="24"/>
        </w:rPr>
        <w:t xml:space="preserve">, </w:t>
      </w:r>
      <w:r w:rsidRPr="00967278">
        <w:rPr>
          <w:rFonts w:ascii="Arial" w:hAnsi="Arial" w:cs="Arial"/>
          <w:b/>
          <w:i/>
          <w:iCs/>
          <w:sz w:val="24"/>
          <w:szCs w:val="24"/>
        </w:rPr>
        <w:t xml:space="preserve">tutte le aziende leader dei settori gioco, giocattolo, prima infanzia, festività e party, sono pronte a ripartire in vista del tanto atteso periodo natalizio. In collaborazione con NPD Group e Ansa, un appuntamento tutto digitale per analizzare i dati di vendita, approfondire le tendenze del mercato e scoprire le novità più esclusive che ritroveremo sotto l’albero di Natale. Tutto su un’unica piattaforma firmata </w:t>
      </w:r>
      <w:proofErr w:type="spellStart"/>
      <w:r w:rsidRPr="00967278">
        <w:rPr>
          <w:rFonts w:ascii="Arial" w:hAnsi="Arial" w:cs="Arial"/>
          <w:b/>
          <w:i/>
          <w:iCs/>
          <w:sz w:val="24"/>
          <w:szCs w:val="24"/>
        </w:rPr>
        <w:t>Assogiocattoli</w:t>
      </w:r>
      <w:proofErr w:type="spellEnd"/>
      <w:r w:rsidRPr="00967278">
        <w:rPr>
          <w:rFonts w:ascii="Arial" w:hAnsi="Arial" w:cs="Arial"/>
          <w:b/>
          <w:i/>
          <w:iCs/>
          <w:sz w:val="24"/>
          <w:szCs w:val="24"/>
        </w:rPr>
        <w:t xml:space="preserve"> raggiungibile con un click: </w:t>
      </w:r>
      <w:hyperlink r:id="rId8" w:history="1">
        <w:r w:rsidRPr="00967278">
          <w:rPr>
            <w:rStyle w:val="Collegamentoipertestuale"/>
            <w:rFonts w:ascii="Arial" w:hAnsi="Arial" w:cs="Arial"/>
            <w:b/>
            <w:sz w:val="24"/>
            <w:szCs w:val="24"/>
          </w:rPr>
          <w:t xml:space="preserve">Digital Press </w:t>
        </w:r>
        <w:proofErr w:type="spellStart"/>
        <w:r w:rsidRPr="00967278">
          <w:rPr>
            <w:rStyle w:val="Collegamentoipertestuale"/>
            <w:rFonts w:ascii="Arial" w:hAnsi="Arial" w:cs="Arial"/>
            <w:b/>
            <w:sz w:val="24"/>
            <w:szCs w:val="24"/>
          </w:rPr>
          <w:t>Day</w:t>
        </w:r>
        <w:proofErr w:type="spellEnd"/>
      </w:hyperlink>
      <w:r w:rsidRPr="00967278">
        <w:rPr>
          <w:rFonts w:ascii="Arial" w:hAnsi="Arial" w:cs="Arial"/>
          <w:b/>
          <w:sz w:val="24"/>
          <w:szCs w:val="24"/>
        </w:rPr>
        <w:t>.</w:t>
      </w:r>
    </w:p>
    <w:p w14:paraId="347E4C41" w14:textId="77777777" w:rsidR="000527C4" w:rsidRDefault="000527C4" w:rsidP="000527C4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153252">
        <w:rPr>
          <w:rFonts w:ascii="Arial" w:hAnsi="Arial" w:cs="Arial"/>
          <w:sz w:val="24"/>
          <w:szCs w:val="24"/>
        </w:rPr>
        <w:br/>
      </w:r>
      <w:r w:rsidRPr="00A81487">
        <w:rPr>
          <w:rFonts w:ascii="Arial" w:hAnsi="Arial" w:cs="Arial"/>
          <w:b/>
          <w:bCs/>
          <w:sz w:val="24"/>
          <w:szCs w:val="24"/>
        </w:rPr>
        <w:t>Milano</w:t>
      </w:r>
      <w:r w:rsidRPr="00A81487">
        <w:rPr>
          <w:rFonts w:ascii="Arial" w:hAnsi="Arial" w:cs="Arial"/>
          <w:sz w:val="24"/>
          <w:szCs w:val="24"/>
        </w:rPr>
        <w:t xml:space="preserve">, </w:t>
      </w:r>
      <w:r w:rsidRPr="00A81487">
        <w:rPr>
          <w:rFonts w:ascii="Arial" w:hAnsi="Arial" w:cs="Arial"/>
          <w:b/>
          <w:bCs/>
          <w:sz w:val="24"/>
          <w:szCs w:val="24"/>
        </w:rPr>
        <w:t>settembre</w:t>
      </w:r>
      <w:r w:rsidRPr="00A81487">
        <w:rPr>
          <w:rFonts w:ascii="Arial" w:hAnsi="Arial" w:cs="Arial"/>
          <w:sz w:val="24"/>
          <w:szCs w:val="24"/>
        </w:rPr>
        <w:t xml:space="preserve"> </w:t>
      </w:r>
      <w:r w:rsidRPr="00A81487">
        <w:rPr>
          <w:rFonts w:ascii="Arial" w:hAnsi="Arial" w:cs="Arial"/>
          <w:b/>
          <w:bCs/>
          <w:sz w:val="24"/>
          <w:szCs w:val="24"/>
        </w:rPr>
        <w:t>2020</w:t>
      </w:r>
      <w:r w:rsidRPr="00A81487">
        <w:rPr>
          <w:rFonts w:ascii="Arial" w:hAnsi="Arial" w:cs="Arial"/>
          <w:sz w:val="24"/>
          <w:szCs w:val="24"/>
        </w:rPr>
        <w:t xml:space="preserve"> - Un appuntamento fisso quello del </w:t>
      </w:r>
      <w:r w:rsidRPr="00A81487">
        <w:rPr>
          <w:rFonts w:ascii="Arial" w:hAnsi="Arial" w:cs="Arial"/>
          <w:b/>
          <w:bCs/>
          <w:sz w:val="24"/>
          <w:szCs w:val="24"/>
        </w:rPr>
        <w:t xml:space="preserve">Press </w:t>
      </w:r>
      <w:proofErr w:type="spellStart"/>
      <w:r w:rsidRPr="00A81487">
        <w:rPr>
          <w:rFonts w:ascii="Arial" w:hAnsi="Arial" w:cs="Arial"/>
          <w:b/>
          <w:bCs/>
          <w:sz w:val="24"/>
          <w:szCs w:val="24"/>
        </w:rPr>
        <w:t>Day</w:t>
      </w:r>
      <w:proofErr w:type="spellEnd"/>
      <w:r w:rsidRPr="00A8148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81487">
        <w:rPr>
          <w:rFonts w:ascii="Arial" w:hAnsi="Arial" w:cs="Arial"/>
          <w:b/>
          <w:bCs/>
          <w:sz w:val="24"/>
          <w:szCs w:val="24"/>
        </w:rPr>
        <w:t>Assogiocattoli</w:t>
      </w:r>
      <w:proofErr w:type="spellEnd"/>
      <w:r w:rsidRPr="00A81487">
        <w:rPr>
          <w:rFonts w:ascii="Arial" w:hAnsi="Arial" w:cs="Arial"/>
          <w:sz w:val="24"/>
          <w:szCs w:val="24"/>
        </w:rPr>
        <w:t xml:space="preserve">, da oltre </w:t>
      </w:r>
      <w:r w:rsidRPr="00A81487">
        <w:rPr>
          <w:rFonts w:ascii="Arial" w:hAnsi="Arial" w:cs="Arial"/>
          <w:b/>
          <w:bCs/>
          <w:sz w:val="24"/>
          <w:szCs w:val="24"/>
        </w:rPr>
        <w:t>10 anni</w:t>
      </w:r>
      <w:r w:rsidRPr="00A81487">
        <w:rPr>
          <w:rFonts w:ascii="Arial" w:hAnsi="Arial" w:cs="Arial"/>
          <w:sz w:val="24"/>
          <w:szCs w:val="24"/>
        </w:rPr>
        <w:t xml:space="preserve"> il punto di riferimento per media e addetti ai lavori</w:t>
      </w:r>
      <w:r>
        <w:rPr>
          <w:rFonts w:ascii="Arial" w:hAnsi="Arial" w:cs="Arial"/>
          <w:sz w:val="24"/>
          <w:szCs w:val="24"/>
        </w:rPr>
        <w:t>:</w:t>
      </w:r>
      <w:r w:rsidRPr="00A81487">
        <w:rPr>
          <w:rFonts w:ascii="Arial" w:hAnsi="Arial" w:cs="Arial"/>
          <w:sz w:val="24"/>
          <w:szCs w:val="24"/>
        </w:rPr>
        <w:t xml:space="preserve"> dalle ultime tendenze ai dati di mercato</w:t>
      </w:r>
      <w:r>
        <w:rPr>
          <w:rFonts w:ascii="Arial" w:hAnsi="Arial" w:cs="Arial"/>
          <w:sz w:val="24"/>
          <w:szCs w:val="24"/>
        </w:rPr>
        <w:t xml:space="preserve"> e le novità di prodotto più esclusive</w:t>
      </w:r>
      <w:r w:rsidRPr="00A8148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Quest’anno</w:t>
      </w:r>
      <w:r w:rsidRPr="00A81487">
        <w:rPr>
          <w:rFonts w:ascii="Arial" w:hAnsi="Arial" w:cs="Arial"/>
          <w:sz w:val="24"/>
          <w:szCs w:val="24"/>
        </w:rPr>
        <w:t xml:space="preserve"> </w:t>
      </w:r>
      <w:r w:rsidRPr="00854384">
        <w:rPr>
          <w:rFonts w:ascii="Arial" w:hAnsi="Arial" w:cs="Arial"/>
          <w:sz w:val="24"/>
          <w:szCs w:val="24"/>
        </w:rPr>
        <w:t xml:space="preserve">l’edizione 2020 sarà tutta </w:t>
      </w:r>
      <w:r>
        <w:rPr>
          <w:rFonts w:ascii="Arial" w:hAnsi="Arial" w:cs="Arial"/>
          <w:sz w:val="24"/>
          <w:szCs w:val="24"/>
        </w:rPr>
        <w:t>digitale</w:t>
      </w:r>
      <w:r w:rsidRPr="00854384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la data</w:t>
      </w:r>
      <w:r w:rsidRPr="008543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 segnare sul calendario per</w:t>
      </w:r>
      <w:r w:rsidRPr="00854384">
        <w:rPr>
          <w:rFonts w:ascii="Arial" w:hAnsi="Arial" w:cs="Arial"/>
          <w:sz w:val="24"/>
          <w:szCs w:val="24"/>
        </w:rPr>
        <w:t xml:space="preserve"> il </w:t>
      </w:r>
      <w:hyperlink r:id="rId9" w:history="1">
        <w:r w:rsidRPr="00854384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 xml:space="preserve">Digital Press </w:t>
        </w:r>
        <w:proofErr w:type="spellStart"/>
        <w:r w:rsidRPr="00854384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Day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 è </w:t>
      </w:r>
      <w:r w:rsidRPr="00785C17">
        <w:rPr>
          <w:rFonts w:ascii="Arial" w:hAnsi="Arial" w:cs="Arial"/>
          <w:sz w:val="24"/>
          <w:szCs w:val="24"/>
        </w:rPr>
        <w:t>l’</w:t>
      </w:r>
      <w:r w:rsidRPr="00D857C1">
        <w:rPr>
          <w:rFonts w:ascii="Arial" w:hAnsi="Arial" w:cs="Arial"/>
          <w:b/>
          <w:bCs/>
          <w:sz w:val="24"/>
          <w:szCs w:val="24"/>
        </w:rPr>
        <w:t>8 settembre</w:t>
      </w:r>
      <w:r w:rsidRPr="00D2134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Una </w:t>
      </w:r>
      <w:r w:rsidRPr="00D2134A">
        <w:rPr>
          <w:rFonts w:ascii="Arial" w:hAnsi="Arial" w:cs="Arial"/>
          <w:b/>
          <w:bCs/>
          <w:sz w:val="24"/>
          <w:szCs w:val="24"/>
        </w:rPr>
        <w:t>piattaforma online</w:t>
      </w:r>
      <w:r>
        <w:rPr>
          <w:rFonts w:ascii="Arial" w:hAnsi="Arial" w:cs="Arial"/>
          <w:sz w:val="24"/>
          <w:szCs w:val="24"/>
        </w:rPr>
        <w:t xml:space="preserve"> raggiungibile in un solo click (</w:t>
      </w:r>
      <w:hyperlink r:id="rId10" w:history="1">
        <w:r w:rsidRPr="00D2134A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QUI</w:t>
        </w:r>
      </w:hyperlink>
      <w:r>
        <w:rPr>
          <w:rFonts w:ascii="Arial" w:hAnsi="Arial" w:cs="Arial"/>
          <w:sz w:val="24"/>
          <w:szCs w:val="24"/>
        </w:rPr>
        <w:t xml:space="preserve">), con un “palinsesto” che contiene una vetrina completa di tutto il settore, a cominciare dalle foto alle descrizioni dei “must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” natalizi fino ad arrivare a una serie di approfondimenti molto interessanti e pertinenti a cura di esperti del settore. </w:t>
      </w:r>
    </w:p>
    <w:p w14:paraId="6C4020DE" w14:textId="77777777" w:rsidR="000527C4" w:rsidRDefault="000527C4" w:rsidP="000527C4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14:paraId="7339DAE2" w14:textId="77777777" w:rsidR="000527C4" w:rsidRDefault="000527C4" w:rsidP="000527C4">
      <w:p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 non solo, il momento clou arriva </w:t>
      </w:r>
      <w:r w:rsidRPr="00547E47">
        <w:rPr>
          <w:rFonts w:ascii="Arial" w:hAnsi="Arial" w:cs="Arial"/>
          <w:b/>
          <w:bCs/>
          <w:sz w:val="24"/>
          <w:szCs w:val="24"/>
        </w:rPr>
        <w:t>martedì</w:t>
      </w:r>
      <w:r>
        <w:rPr>
          <w:rFonts w:ascii="Arial" w:hAnsi="Arial" w:cs="Arial"/>
          <w:sz w:val="24"/>
          <w:szCs w:val="24"/>
        </w:rPr>
        <w:t xml:space="preserve"> </w:t>
      </w:r>
      <w:r w:rsidRPr="00D857C1">
        <w:rPr>
          <w:rFonts w:ascii="Arial" w:hAnsi="Arial" w:cs="Arial"/>
          <w:b/>
          <w:bCs/>
          <w:sz w:val="24"/>
          <w:szCs w:val="24"/>
        </w:rPr>
        <w:t>8 settembre</w:t>
      </w:r>
      <w:r w:rsidRPr="00547E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alle </w:t>
      </w:r>
      <w:r w:rsidRPr="00785C17">
        <w:rPr>
          <w:rFonts w:ascii="Arial" w:hAnsi="Arial" w:cs="Arial"/>
          <w:b/>
          <w:bCs/>
          <w:sz w:val="24"/>
          <w:szCs w:val="24"/>
        </w:rPr>
        <w:t>h 15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785C17">
        <w:rPr>
          <w:rFonts w:ascii="Arial" w:hAnsi="Arial" w:cs="Arial"/>
          <w:b/>
          <w:bCs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: le redazioni </w:t>
      </w:r>
      <w:r w:rsidRPr="00785C17">
        <w:rPr>
          <w:rFonts w:ascii="Arial" w:hAnsi="Arial" w:cs="Arial"/>
          <w:b/>
          <w:bCs/>
          <w:sz w:val="24"/>
          <w:szCs w:val="24"/>
        </w:rPr>
        <w:t>Economia</w:t>
      </w:r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85C17">
        <w:rPr>
          <w:rFonts w:ascii="Arial" w:hAnsi="Arial" w:cs="Arial"/>
          <w:b/>
          <w:bCs/>
          <w:sz w:val="24"/>
          <w:szCs w:val="24"/>
        </w:rPr>
        <w:t>Lifestyle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hyperlink r:id="rId11" w:history="1">
        <w:r w:rsidRPr="00785C17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Ansa.it</w:t>
        </w:r>
      </w:hyperlink>
      <w:r>
        <w:rPr>
          <w:rFonts w:ascii="Arial" w:hAnsi="Arial" w:cs="Arial"/>
          <w:sz w:val="24"/>
          <w:szCs w:val="24"/>
        </w:rPr>
        <w:t xml:space="preserve">, durante un </w:t>
      </w:r>
      <w:r w:rsidRPr="00785C17">
        <w:rPr>
          <w:rFonts w:ascii="Arial" w:hAnsi="Arial" w:cs="Arial"/>
          <w:b/>
          <w:bCs/>
          <w:sz w:val="24"/>
          <w:szCs w:val="24"/>
        </w:rPr>
        <w:t>forum in live streaming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E504C">
        <w:rPr>
          <w:rFonts w:ascii="Arial" w:hAnsi="Arial" w:cs="Arial"/>
          <w:sz w:val="24"/>
          <w:szCs w:val="24"/>
        </w:rPr>
        <w:t>(visibile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2" w:history="1">
        <w:r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QUI</w:t>
        </w:r>
      </w:hyperlink>
      <w:r w:rsidRPr="005E504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ospitano i protagonisti del mercato e con loro analizzano dati e tendenze, innovazioni di prodotto e nuovi approcci di vendita, in previsione di un Natale dal quale il settore si aspetta tanto. </w:t>
      </w:r>
    </w:p>
    <w:p w14:paraId="0D8F0239" w14:textId="77777777" w:rsidR="000527C4" w:rsidRDefault="000527C4" w:rsidP="000527C4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14:paraId="4254EA65" w14:textId="5FDBEB20" w:rsidR="000527C4" w:rsidRDefault="000527C4" w:rsidP="000527C4">
      <w:pPr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1° semestre del 2020, infatti, non è stato dei migliori: </w:t>
      </w:r>
      <w:r w:rsidRPr="00816A36">
        <w:rPr>
          <w:rFonts w:ascii="Arial" w:hAnsi="Arial" w:cs="Arial"/>
          <w:bCs/>
          <w:color w:val="000000"/>
          <w:sz w:val="24"/>
          <w:szCs w:val="24"/>
        </w:rPr>
        <w:t xml:space="preserve">un giro d’affari </w:t>
      </w:r>
      <w:r>
        <w:rPr>
          <w:rFonts w:ascii="Arial" w:hAnsi="Arial" w:cs="Arial"/>
          <w:bCs/>
          <w:color w:val="000000"/>
          <w:sz w:val="24"/>
          <w:szCs w:val="24"/>
        </w:rPr>
        <w:t>con un</w:t>
      </w:r>
      <w:r w:rsidRPr="00816A36">
        <w:rPr>
          <w:rFonts w:ascii="Arial" w:hAnsi="Arial" w:cs="Arial"/>
          <w:bCs/>
          <w:color w:val="000000"/>
          <w:sz w:val="24"/>
          <w:szCs w:val="24"/>
        </w:rPr>
        <w:t xml:space="preserve"> calo del</w:t>
      </w:r>
      <w:r w:rsidRPr="00A8148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67278">
        <w:rPr>
          <w:rFonts w:ascii="Arial" w:hAnsi="Arial" w:cs="Arial"/>
          <w:b/>
          <w:color w:val="000000"/>
          <w:sz w:val="24"/>
          <w:szCs w:val="24"/>
        </w:rPr>
        <w:t>-</w:t>
      </w:r>
      <w:r w:rsidRPr="00A81487">
        <w:rPr>
          <w:rFonts w:ascii="Arial" w:hAnsi="Arial" w:cs="Arial"/>
          <w:b/>
          <w:color w:val="000000"/>
          <w:sz w:val="24"/>
          <w:szCs w:val="24"/>
        </w:rPr>
        <w:t>14%</w:t>
      </w:r>
      <w:r w:rsidRPr="00A81487">
        <w:rPr>
          <w:rFonts w:ascii="Arial" w:hAnsi="Arial" w:cs="Arial"/>
          <w:color w:val="000000"/>
          <w:sz w:val="24"/>
          <w:szCs w:val="24"/>
        </w:rPr>
        <w:t xml:space="preserve"> a valore e in flessione anche in volume (-28%)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 confermarlo l’approfondimento video targato </w:t>
      </w:r>
      <w:hyperlink r:id="rId13" w:history="1">
        <w:r w:rsidRPr="00547E47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NPD</w:t>
        </w:r>
      </w:hyperlink>
      <w:r>
        <w:rPr>
          <w:rStyle w:val="Collegamentoipertestuale"/>
          <w:rFonts w:ascii="Arial" w:hAnsi="Arial" w:cs="Arial"/>
          <w:b/>
          <w:bCs/>
          <w:sz w:val="24"/>
          <w:szCs w:val="24"/>
        </w:rPr>
        <w:t xml:space="preserve"> Group</w:t>
      </w:r>
      <w:r>
        <w:rPr>
          <w:rFonts w:ascii="Arial" w:hAnsi="Arial" w:cs="Arial"/>
          <w:sz w:val="24"/>
          <w:szCs w:val="24"/>
        </w:rPr>
        <w:t>, società di ricerca leader che conosce molto bene il mercato: l</w:t>
      </w:r>
      <w:r w:rsidRPr="00A81487">
        <w:rPr>
          <w:rFonts w:ascii="Arial" w:hAnsi="Arial" w:cs="Arial"/>
          <w:color w:val="000000"/>
          <w:sz w:val="24"/>
          <w:szCs w:val="24"/>
        </w:rPr>
        <w:t>e performance dei mesi di marzo, aprile e maggio sono stati impattati dal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lockdown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r w:rsidRPr="00A81487">
        <w:rPr>
          <w:rFonts w:ascii="Arial" w:hAnsi="Arial" w:cs="Arial"/>
          <w:color w:val="000000"/>
          <w:sz w:val="24"/>
          <w:szCs w:val="24"/>
        </w:rPr>
        <w:t>dal blocco imposto dal governo per la vendita dei giocattoli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A81487">
        <w:rPr>
          <w:rFonts w:ascii="Arial" w:hAnsi="Arial" w:cs="Arial"/>
          <w:color w:val="000000"/>
          <w:sz w:val="24"/>
          <w:szCs w:val="24"/>
        </w:rPr>
        <w:t>facendo registrare un calo in fatturato di circa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E22A9">
        <w:rPr>
          <w:rFonts w:ascii="Arial" w:hAnsi="Arial" w:cs="Arial"/>
          <w:b/>
          <w:bCs/>
          <w:color w:val="000000"/>
          <w:sz w:val="24"/>
          <w:szCs w:val="24"/>
        </w:rPr>
        <w:t>49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milioni</w:t>
      </w:r>
      <w:r w:rsidRPr="00A81487">
        <w:rPr>
          <w:rFonts w:ascii="Arial" w:hAnsi="Arial" w:cs="Arial"/>
          <w:color w:val="000000"/>
          <w:sz w:val="24"/>
          <w:szCs w:val="24"/>
        </w:rPr>
        <w:t xml:space="preserve">. </w:t>
      </w:r>
      <w:r w:rsidRPr="00816A36">
        <w:rPr>
          <w:rFonts w:ascii="Arial" w:hAnsi="Arial" w:cs="Arial"/>
          <w:color w:val="000000"/>
          <w:sz w:val="24"/>
          <w:szCs w:val="24"/>
        </w:rPr>
        <w:t>Il mese di giugno ha però mostrato una ripresa, incrementando il fatturato di</w:t>
      </w:r>
      <w:r w:rsidRPr="00A81487">
        <w:rPr>
          <w:rFonts w:ascii="Arial" w:hAnsi="Arial" w:cs="Arial"/>
          <w:b/>
          <w:color w:val="000000"/>
          <w:sz w:val="24"/>
          <w:szCs w:val="24"/>
        </w:rPr>
        <w:t xml:space="preserve"> 7,3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milioni</w:t>
      </w:r>
      <w:r w:rsidRPr="00A8148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16A36">
        <w:rPr>
          <w:rFonts w:ascii="Arial" w:hAnsi="Arial" w:cs="Arial"/>
          <w:bCs/>
          <w:color w:val="000000"/>
          <w:sz w:val="24"/>
          <w:szCs w:val="24"/>
        </w:rPr>
        <w:t>rispetto al 2019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D2257">
        <w:rPr>
          <w:rFonts w:ascii="Arial" w:hAnsi="Arial" w:cs="Arial"/>
          <w:b/>
          <w:color w:val="000000"/>
          <w:sz w:val="24"/>
          <w:szCs w:val="24"/>
        </w:rPr>
        <w:t>(+12%</w:t>
      </w:r>
      <w:r>
        <w:rPr>
          <w:rFonts w:ascii="Arial" w:hAnsi="Arial" w:cs="Arial"/>
          <w:bCs/>
          <w:color w:val="000000"/>
          <w:sz w:val="24"/>
          <w:szCs w:val="24"/>
        </w:rPr>
        <w:t>)</w:t>
      </w:r>
      <w:r w:rsidRPr="00816A36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4EB10C8B" w14:textId="77777777" w:rsidR="000527C4" w:rsidRDefault="000527C4" w:rsidP="000527C4">
      <w:pPr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93B00E4" w14:textId="77777777" w:rsidR="000527C4" w:rsidRDefault="000527C4" w:rsidP="000527C4">
      <w:pPr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Per il </w:t>
      </w:r>
      <w:r w:rsidRPr="008E22A9">
        <w:rPr>
          <w:rFonts w:ascii="Arial" w:hAnsi="Arial" w:cs="Arial"/>
          <w:b/>
          <w:color w:val="000000"/>
          <w:sz w:val="24"/>
          <w:szCs w:val="24"/>
        </w:rPr>
        <w:t>Direttore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di </w:t>
      </w:r>
      <w:r w:rsidRPr="008E22A9">
        <w:rPr>
          <w:rFonts w:ascii="Arial" w:hAnsi="Arial" w:cs="Arial"/>
          <w:b/>
          <w:color w:val="000000"/>
          <w:sz w:val="24"/>
          <w:szCs w:val="24"/>
        </w:rPr>
        <w:t>Assogiocattoli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E22A9">
        <w:rPr>
          <w:rFonts w:ascii="Arial" w:hAnsi="Arial" w:cs="Arial"/>
          <w:b/>
          <w:color w:val="000000"/>
          <w:sz w:val="24"/>
          <w:szCs w:val="24"/>
        </w:rPr>
        <w:t>Maurizio Cutrino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: </w:t>
      </w:r>
    </w:p>
    <w:p w14:paraId="679E2735" w14:textId="77777777" w:rsidR="000527C4" w:rsidRPr="008E22A9" w:rsidRDefault="000527C4" w:rsidP="000527C4">
      <w:pPr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“</w:t>
      </w:r>
      <w:r w:rsidRPr="007D2257">
        <w:rPr>
          <w:rFonts w:ascii="Arial" w:hAnsi="Arial" w:cs="Arial"/>
          <w:bCs/>
          <w:i/>
          <w:iCs/>
          <w:color w:val="000000"/>
          <w:sz w:val="24"/>
          <w:szCs w:val="24"/>
        </w:rPr>
        <w:t>Come quasi tutti i mercati, anche quello italiano ha subito un arresto a causa dell’impatto del COVID-19. Tutta l’attenzione è spostata sul Natale (che ricordiamo rappresenta il 38% del fatturato annuo): le aziende stanno continuando ad investire su innovazione, design, sicurezza e sostenibilità proponendo nuovi prodotti e</w:t>
      </w:r>
      <w:r w:rsidRPr="007D2257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</w:t>
      </w:r>
      <w:r w:rsidRPr="007D2257">
        <w:rPr>
          <w:rFonts w:ascii="Arial" w:hAnsi="Arial" w:cs="Arial"/>
          <w:bCs/>
          <w:i/>
          <w:iCs/>
          <w:color w:val="000000"/>
          <w:sz w:val="24"/>
          <w:szCs w:val="24"/>
        </w:rPr>
        <w:t>cercando di recuperare quanto perso durante la pandemia</w:t>
      </w:r>
      <w:r>
        <w:rPr>
          <w:rFonts w:ascii="Arial" w:hAnsi="Arial" w:cs="Arial"/>
          <w:bCs/>
          <w:color w:val="000000"/>
          <w:sz w:val="24"/>
          <w:szCs w:val="24"/>
        </w:rPr>
        <w:t>”</w:t>
      </w:r>
    </w:p>
    <w:p w14:paraId="2754AB3A" w14:textId="5098F437" w:rsidR="003D295F" w:rsidRDefault="00967278" w:rsidP="00A121C4">
      <w:pPr>
        <w:pStyle w:val="Corpotesto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br/>
      </w:r>
    </w:p>
    <w:p w14:paraId="18D713C2" w14:textId="3E51BE99" w:rsidR="00BD1E1E" w:rsidRPr="003D295F" w:rsidRDefault="00BD1E1E">
      <w:pPr>
        <w:pStyle w:val="Corpotesto"/>
        <w:rPr>
          <w:rFonts w:asciiTheme="minorHAnsi" w:hAnsiTheme="minorHAnsi" w:cstheme="minorHAnsi"/>
          <w:i w:val="0"/>
          <w:sz w:val="20"/>
        </w:rPr>
      </w:pPr>
    </w:p>
    <w:p w14:paraId="6F0C82CB" w14:textId="72207C1A" w:rsidR="00CD07C7" w:rsidRDefault="000527C4" w:rsidP="000527C4">
      <w:pPr>
        <w:pStyle w:val="Pidipagina"/>
        <w:jc w:val="both"/>
        <w:rPr>
          <w:rFonts w:ascii="Arial" w:hAnsi="Arial" w:cs="Arial"/>
          <w:sz w:val="16"/>
          <w:szCs w:val="16"/>
        </w:rPr>
      </w:pPr>
      <w:r w:rsidRPr="00717829">
        <w:rPr>
          <w:rFonts w:ascii="Arial" w:hAnsi="Arial" w:cs="Arial"/>
          <w:sz w:val="16"/>
          <w:szCs w:val="16"/>
        </w:rPr>
        <w:t xml:space="preserve">Nata nel 1947, </w:t>
      </w:r>
      <w:hyperlink r:id="rId14" w:history="1">
        <w:proofErr w:type="spellStart"/>
        <w:r w:rsidRPr="00717829"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Assogiocattoli</w:t>
        </w:r>
        <w:proofErr w:type="spellEnd"/>
      </w:hyperlink>
      <w:r w:rsidRPr="00717829">
        <w:rPr>
          <w:rFonts w:ascii="Arial" w:hAnsi="Arial" w:cs="Arial"/>
          <w:sz w:val="16"/>
          <w:szCs w:val="16"/>
        </w:rPr>
        <w:t xml:space="preserve"> è l’</w:t>
      </w:r>
      <w:r w:rsidR="00967278">
        <w:rPr>
          <w:rFonts w:ascii="Arial" w:hAnsi="Arial" w:cs="Arial"/>
          <w:sz w:val="16"/>
          <w:szCs w:val="16"/>
        </w:rPr>
        <w:t>A</w:t>
      </w:r>
      <w:r w:rsidRPr="00717829">
        <w:rPr>
          <w:rFonts w:ascii="Arial" w:hAnsi="Arial" w:cs="Arial"/>
          <w:sz w:val="16"/>
          <w:szCs w:val="16"/>
        </w:rPr>
        <w:t>ssociazione nazionale che rappresenta, con circa 200 iscritti, la quasi totalità delle imprese che operano nei settori di riferimento: giochi e giocattoli, prodotti di prima infanzia, addobbi natalizi e feste. Ad </w:t>
      </w:r>
      <w:proofErr w:type="spellStart"/>
      <w:r w:rsidRPr="00717829">
        <w:rPr>
          <w:rFonts w:ascii="Arial" w:hAnsi="Arial" w:cs="Arial"/>
          <w:sz w:val="16"/>
          <w:szCs w:val="16"/>
        </w:rPr>
        <w:t>Assogiocattoli</w:t>
      </w:r>
      <w:proofErr w:type="spellEnd"/>
      <w:r w:rsidRPr="00717829">
        <w:rPr>
          <w:rFonts w:ascii="Arial" w:hAnsi="Arial" w:cs="Arial"/>
          <w:sz w:val="16"/>
          <w:szCs w:val="16"/>
        </w:rPr>
        <w:t> possono aderire tutte le aziende che producono (in unità produttive anche al di fuori del territorio italiano), importano, distribuiscono, commercializzano o rappresentano beni appartenenti a una o più delle categorie merceologiche rappresentate.</w:t>
      </w:r>
    </w:p>
    <w:p w14:paraId="52C105E2" w14:textId="6109D0B7" w:rsidR="00967278" w:rsidRPr="00967278" w:rsidRDefault="00967278" w:rsidP="000527C4">
      <w:pPr>
        <w:pStyle w:val="Pidipagina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/>
      </w:r>
    </w:p>
    <w:p w14:paraId="2DE403C8" w14:textId="16DDC5DD" w:rsidR="00967278" w:rsidRPr="00967278" w:rsidRDefault="00967278" w:rsidP="00967278">
      <w:pPr>
        <w:pStyle w:val="Pidipagina"/>
        <w:jc w:val="both"/>
        <w:rPr>
          <w:rFonts w:ascii="Arial" w:hAnsi="Arial" w:cs="Arial"/>
          <w:b/>
          <w:sz w:val="13"/>
          <w:szCs w:val="13"/>
          <w:lang w:val="en-US"/>
        </w:rPr>
      </w:pPr>
      <w:r>
        <w:rPr>
          <w:rFonts w:ascii="Arial" w:hAnsi="Arial" w:cs="Arial"/>
          <w:b/>
          <w:sz w:val="13"/>
          <w:szCs w:val="13"/>
          <w:lang w:val="en-US"/>
        </w:rPr>
        <w:t>*</w:t>
      </w:r>
      <w:r w:rsidRPr="00967278">
        <w:rPr>
          <w:rFonts w:ascii="Arial" w:hAnsi="Arial" w:cs="Arial"/>
          <w:b/>
          <w:sz w:val="13"/>
          <w:szCs w:val="13"/>
          <w:lang w:val="en-US"/>
        </w:rPr>
        <w:t xml:space="preserve">Fonte: The NPD Group – Toys POS Panel Italy – </w:t>
      </w:r>
      <w:proofErr w:type="spellStart"/>
      <w:r w:rsidRPr="00967278">
        <w:rPr>
          <w:rFonts w:ascii="Arial" w:hAnsi="Arial" w:cs="Arial"/>
          <w:b/>
          <w:sz w:val="13"/>
          <w:szCs w:val="13"/>
          <w:lang w:val="en-US"/>
        </w:rPr>
        <w:t>Gennaio-Giugno</w:t>
      </w:r>
      <w:proofErr w:type="spellEnd"/>
      <w:r w:rsidRPr="00967278">
        <w:rPr>
          <w:rFonts w:ascii="Arial" w:hAnsi="Arial" w:cs="Arial"/>
          <w:b/>
          <w:sz w:val="13"/>
          <w:szCs w:val="13"/>
          <w:lang w:val="en-US"/>
        </w:rPr>
        <w:t xml:space="preserve"> 2020</w:t>
      </w:r>
    </w:p>
    <w:p w14:paraId="1E43E63A" w14:textId="7A052603" w:rsidR="00967278" w:rsidRPr="00967278" w:rsidRDefault="00967278" w:rsidP="00967278">
      <w:pPr>
        <w:pStyle w:val="Pidipagina"/>
        <w:rPr>
          <w:rFonts w:ascii="Arial" w:hAnsi="Arial" w:cs="Arial"/>
          <w:sz w:val="13"/>
          <w:szCs w:val="13"/>
          <w:lang w:val="en-US"/>
        </w:rPr>
      </w:pPr>
      <w:bookmarkStart w:id="0" w:name="TITUS1FooterFirstPage"/>
      <w:r w:rsidRPr="00967278">
        <w:rPr>
          <w:rFonts w:ascii="Arial" w:hAnsi="Arial" w:cs="Arial"/>
          <w:color w:val="6C6C6C"/>
          <w:sz w:val="13"/>
          <w:szCs w:val="13"/>
          <w:lang w:val="en-US"/>
        </w:rPr>
        <w:t>Document classification: Client/Third Party Confidential</w:t>
      </w:r>
      <w:bookmarkEnd w:id="0"/>
    </w:p>
    <w:sectPr w:rsidR="00967278" w:rsidRPr="00967278" w:rsidSect="0012783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10" w:h="16840"/>
      <w:pgMar w:top="1378" w:right="731" w:bottom="941" w:left="686" w:header="720" w:footer="11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FA10C" w14:textId="77777777" w:rsidR="004C0C66" w:rsidRDefault="004C0C66" w:rsidP="00BE74A0">
      <w:r>
        <w:separator/>
      </w:r>
    </w:p>
  </w:endnote>
  <w:endnote w:type="continuationSeparator" w:id="0">
    <w:p w14:paraId="6CE24F74" w14:textId="77777777" w:rsidR="004C0C66" w:rsidRDefault="004C0C66" w:rsidP="00BE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2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074D1" w14:textId="77777777" w:rsidR="007A0D83" w:rsidRDefault="007A0D8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92434" w14:textId="77777777" w:rsidR="00DB6116" w:rsidRDefault="00CD07C7" w:rsidP="00DB6116">
    <w:pPr>
      <w:pStyle w:val="Pidipagina"/>
      <w:rPr>
        <w:i/>
        <w:iCs/>
        <w:color w:val="17365D" w:themeColor="text2" w:themeShade="BF"/>
        <w:w w:val="110"/>
      </w:rPr>
    </w:pPr>
    <w:r w:rsidRPr="00942423">
      <w:rPr>
        <w:rFonts w:ascii="Times New Roman"/>
        <w:i/>
        <w:noProof/>
        <w:color w:val="17365D" w:themeColor="text2" w:themeShade="BF"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EC423E" wp14:editId="64B632BE">
              <wp:simplePos x="0" y="0"/>
              <wp:positionH relativeFrom="column">
                <wp:posOffset>2041957</wp:posOffset>
              </wp:positionH>
              <wp:positionV relativeFrom="paragraph">
                <wp:posOffset>52705</wp:posOffset>
              </wp:positionV>
              <wp:extent cx="3005603" cy="350196"/>
              <wp:effectExtent l="0" t="0" r="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5603" cy="3501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C58448" w14:textId="77777777" w:rsidR="007A0D83" w:rsidRPr="007A0D83" w:rsidRDefault="007A0D83" w:rsidP="007A0D83">
                          <w:pPr>
                            <w:pStyle w:val="NormaleWeb"/>
                            <w:shd w:val="clear" w:color="auto" w:fill="FFFFFF"/>
                            <w:rPr>
                              <w:rFonts w:ascii="Calibri" w:hAnsi="Calibri"/>
                            </w:rPr>
                          </w:pPr>
                          <w:r w:rsidRPr="007A0D83">
                            <w:rPr>
                              <w:rFonts w:ascii="Calibri" w:hAnsi="Calibri"/>
                              <w:b/>
                              <w:bCs/>
                              <w:sz w:val="22"/>
                              <w:szCs w:val="22"/>
                            </w:rPr>
                            <w:t>assogiocattoli</w:t>
                          </w:r>
                          <w:r w:rsidRPr="007A0D83">
                            <w:rPr>
                              <w:rFonts w:ascii="Calibri" w:hAnsi="Calibri"/>
                              <w:b/>
                              <w:bCs/>
                              <w:sz w:val="28"/>
                              <w:szCs w:val="28"/>
                            </w:rPr>
                            <w:t>@</w:t>
                          </w:r>
                          <w:r w:rsidRPr="007A0D83">
                            <w:rPr>
                              <w:rFonts w:ascii="Calibri" w:hAnsi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gdgpr.it - assogiocattoli.it </w:t>
                          </w:r>
                        </w:p>
                        <w:p w14:paraId="00708F28" w14:textId="77777777" w:rsidR="00EF0EF9" w:rsidRPr="00CD07C7" w:rsidRDefault="00EF0EF9" w:rsidP="00074D87">
                          <w:pPr>
                            <w:jc w:val="center"/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EC423E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160.8pt;margin-top:4.15pt;width:236.65pt;height: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5yLqMwIAAFkEAAAOAAAAZHJzL2Uyb0RvYy54bWysVE1v2zAMvQ/YfxB0X+x8bg3iFFmKDAOC&#13;&#10;tkA69KzIUmxAEjVJiZ39+lGykwbdTsMuCkXSpPjeYxb3rVbkJJyvwRR0OMgpEYZDWZtDQX+8bD59&#13;&#10;ocQHZkqmwIiCnoWn98uPHxaNnYsRVKBK4QgWMX7e2IJWIdh5lnleCc38AKwwGJTgNAt4dYesdKzB&#13;&#10;6lplozyfZQ240jrgwnv0PnRBukz1pRQ8PEnpRSCqoPi2kE6Xzn08s+WCzQ+O2arm/TPYP7xCs9pg&#13;&#10;02upBxYYObr6j1K65g48yDDgoDOQsuYizYDTDPN30+wqZkWaBcHx9gqT/39l+ePp2ZG6LOiEEsM0&#13;&#10;UrRmXijFSFmTIHwAMokoNdbPMXlnMT20X6FFti9+j844fCudjr84FsE44n2+YizaQDg6x3k+neVj&#13;&#10;SjjGxtN8eDeLZbK3r63z4ZsATaJRUIccJmjZaetDl3pJic0MbGqlEo/KkKagM6yaPrhGsLgy2CPO&#13;&#10;0L01WqHdt/1geyjPOJeDTh/e8k2NzbfMh2fmUBA4Coo8POEhFWAT6C1KKnC//uaP+cgTRilpUGAF&#13;&#10;9T+PzAlK1HeDDN4NJ5OoyHSZTD+P8OJuI/vbiDnqNaCGh7hOlicz5gd1MaUD/Yq7sIpdMcQMx94F&#13;&#10;DRdzHTrZ4y5xsVqlJNSgZWFrdpbH0hHOCO1L+8qc7fEPyNwjXKTI5u9o6HI7IlbHALJOHEWAO1R7&#13;&#10;3FG/ieV+1+KC3N5T1ts/wvI3AAAA//8DAFBLAwQUAAYACAAAACEAAft0zOQAAAANAQAADwAAAGRy&#13;&#10;cy9kb3ducmV2LnhtbExPy07DMBC8I/EP1iJxo06TEtI0m6oKqpAQHFp64ebEbhJhr0PstoGvx5zg&#13;&#10;stJoHjtTrCej2VmNrreEMJ9FwBQ1VvbUIhzetncZMOcFSaEtKYQv5WBdXl8VIpf2Qjt13vuWhRBy&#13;&#10;uUDovB9yzl3TKSPczA6KAne0oxE+wLHlchSXEG40j6Mo5Ub0FD50YlBVp5qP/ckgPFfbV7GrY5N9&#13;&#10;6+rp5bgZPg/v94i3N9PjKpzNCphXk/9zwO+G0B/KUKy2J5KOaYQknqdBipAlwAL/sFwsgdUIabIA&#13;&#10;Xhb8/4ryBwAA//8DAFBLAQItABQABgAIAAAAIQC2gziS/gAAAOEBAAATAAAAAAAAAAAAAAAAAAAA&#13;&#10;AABbQ29udGVudF9UeXBlc10ueG1sUEsBAi0AFAAGAAgAAAAhADj9If/WAAAAlAEAAAsAAAAAAAAA&#13;&#10;AAAAAAAALwEAAF9yZWxzLy5yZWxzUEsBAi0AFAAGAAgAAAAhAPvnIuozAgAAWQQAAA4AAAAAAAAA&#13;&#10;AAAAAAAALgIAAGRycy9lMm9Eb2MueG1sUEsBAi0AFAAGAAgAAAAhAAH7dMzkAAAADQEAAA8AAAAA&#13;&#10;AAAAAAAAAAAAjQQAAGRycy9kb3ducmV2LnhtbFBLBQYAAAAABAAEAPMAAACeBQAAAAA=&#13;&#10;" filled="f" stroked="f" strokeweight=".5pt">
              <v:textbox>
                <w:txbxContent>
                  <w:p w14:paraId="3CC58448" w14:textId="77777777" w:rsidR="007A0D83" w:rsidRPr="007A0D83" w:rsidRDefault="007A0D83" w:rsidP="007A0D83">
                    <w:pPr>
                      <w:pStyle w:val="NormaleWeb"/>
                      <w:shd w:val="clear" w:color="auto" w:fill="FFFFFF"/>
                      <w:rPr>
                        <w:rFonts w:ascii="Calibri" w:hAnsi="Calibri"/>
                      </w:rPr>
                    </w:pPr>
                    <w:r w:rsidRPr="007A0D83">
                      <w:rPr>
                        <w:rFonts w:ascii="Calibri" w:hAnsi="Calibri"/>
                        <w:b/>
                        <w:bCs/>
                        <w:sz w:val="22"/>
                        <w:szCs w:val="22"/>
                      </w:rPr>
                      <w:t>assogiocattoli</w:t>
                    </w:r>
                    <w:r w:rsidRPr="007A0D83">
                      <w:rPr>
                        <w:rFonts w:ascii="Calibri" w:hAnsi="Calibri"/>
                        <w:b/>
                        <w:bCs/>
                        <w:sz w:val="28"/>
                        <w:szCs w:val="28"/>
                      </w:rPr>
                      <w:t>@</w:t>
                    </w:r>
                    <w:r w:rsidRPr="007A0D83">
                      <w:rPr>
                        <w:rFonts w:ascii="Calibri" w:hAnsi="Calibri"/>
                        <w:b/>
                        <w:bCs/>
                        <w:sz w:val="22"/>
                        <w:szCs w:val="22"/>
                      </w:rPr>
                      <w:t xml:space="preserve">gdgpr.it - assogiocattoli.it </w:t>
                    </w:r>
                  </w:p>
                  <w:p w14:paraId="00708F28" w14:textId="77777777" w:rsidR="00EF0EF9" w:rsidRPr="00CD07C7" w:rsidRDefault="00EF0EF9" w:rsidP="00074D87">
                    <w:pPr>
                      <w:jc w:val="center"/>
                      <w:rPr>
                        <w:color w:val="7F7F7F" w:themeColor="text1" w:themeTint="80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FCE9B81" w14:textId="77777777" w:rsidR="00BE74A0" w:rsidRPr="00BE74A0" w:rsidRDefault="00BE74A0" w:rsidP="00BE74A0">
    <w:pPr>
      <w:pStyle w:val="Pidipagina"/>
      <w:jc w:val="center"/>
      <w:rPr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44276" w14:textId="77777777" w:rsidR="007A0D83" w:rsidRDefault="007A0D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61C58" w14:textId="77777777" w:rsidR="004C0C66" w:rsidRDefault="004C0C66" w:rsidP="00BE74A0">
      <w:r>
        <w:separator/>
      </w:r>
    </w:p>
  </w:footnote>
  <w:footnote w:type="continuationSeparator" w:id="0">
    <w:p w14:paraId="49D4D79D" w14:textId="77777777" w:rsidR="004C0C66" w:rsidRDefault="004C0C66" w:rsidP="00BE7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15F3B" w14:textId="77777777" w:rsidR="007A0D83" w:rsidRDefault="007A0D8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522A0" w14:textId="77777777" w:rsidR="00A121C4" w:rsidRDefault="00A121C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78599BD" wp14:editId="7B67A4E0">
              <wp:simplePos x="0" y="0"/>
              <wp:positionH relativeFrom="page">
                <wp:posOffset>4755609</wp:posOffset>
              </wp:positionH>
              <wp:positionV relativeFrom="page">
                <wp:posOffset>489355</wp:posOffset>
              </wp:positionV>
              <wp:extent cx="2548890" cy="9354820"/>
              <wp:effectExtent l="0" t="12700" r="29210" b="30480"/>
              <wp:wrapNone/>
              <wp:docPr id="8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8890" cy="9354820"/>
                      </a:xfrm>
                      <a:custGeom>
                        <a:avLst/>
                        <a:gdLst>
                          <a:gd name="T0" fmla="+- 0 7495 7495"/>
                          <a:gd name="T1" fmla="*/ T0 w 4014"/>
                          <a:gd name="T2" fmla="+- 0 773 773"/>
                          <a:gd name="T3" fmla="*/ 773 h 15310"/>
                          <a:gd name="T4" fmla="+- 0 11509 7495"/>
                          <a:gd name="T5" fmla="*/ T4 w 4014"/>
                          <a:gd name="T6" fmla="+- 0 773 773"/>
                          <a:gd name="T7" fmla="*/ 773 h 15310"/>
                          <a:gd name="T8" fmla="+- 0 11509 7495"/>
                          <a:gd name="T9" fmla="*/ T8 w 4014"/>
                          <a:gd name="T10" fmla="+- 0 16083 773"/>
                          <a:gd name="T11" fmla="*/ 16083 h 15310"/>
                          <a:gd name="T12" fmla="+- 0 8348 7495"/>
                          <a:gd name="T13" fmla="*/ T12 w 4014"/>
                          <a:gd name="T14" fmla="+- 0 16083 773"/>
                          <a:gd name="T15" fmla="*/ 16083 h 153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4014" h="15310">
                            <a:moveTo>
                              <a:pt x="0" y="0"/>
                            </a:moveTo>
                            <a:lnTo>
                              <a:pt x="4014" y="0"/>
                            </a:lnTo>
                            <a:lnTo>
                              <a:pt x="4014" y="15310"/>
                            </a:lnTo>
                            <a:lnTo>
                              <a:pt x="853" y="15310"/>
                            </a:lnTo>
                          </a:path>
                        </a:pathLst>
                      </a:custGeom>
                      <a:noFill/>
                      <a:ln w="36005">
                        <a:solidFill>
                          <a:srgbClr val="9CC34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D3C281" id="Freeform 3" o:spid="_x0000_s1026" style="position:absolute;margin-left:374.45pt;margin-top:38.55pt;width:200.7pt;height:736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14,153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YRc0RwMAAFcIAAAOAAAAZHJzL2Uyb0RvYy54bWysVlFvmzAQfp+0/2D5cVMLBEhIVFJN6TpN&#13;&#10;6rZKzX6AAyagge3ZTkj363c2mJK06aZpL2DnPj7ffXe+y9X1oanRnkpVcZbi4NLHiLKM5xXbpvj7&#13;&#10;+vYiwUhpwnJSc0ZT/EgVvl6+fXPVigWd8JLXOZUISJhatCLFpdZi4XkqK2lD1CUXlIGx4LIhGrZy&#13;&#10;6+WStMDe1N7E96dey2UuJM+oUvDrTWfES8tfFDTT34pCUY3qFINv2j6lfW7M01tekcVWElFWWe8G&#13;&#10;+QcvGlIxOHSguiGaoJ2snlE1VSa54oW+zHjj8aKoMmpjgGgC/ySah5IIamMBcZQYZFL/jzb7ur+X&#13;&#10;qMpTDIlipIEU3UpKjeAoNOq0Qi0A9CDupYlPiTue/VBg8I4sZqMAgzbtF54DC9lpbhU5FLIxX0Ks&#13;&#10;6GCFfxyEpweNMvhxEkdJMof8ZGCbh7Cb2NR4ZOE+z3ZKf6LcUpH9ndJd5nJYWd3z3vs1sBRNDUl8&#13;&#10;f4F8NIvmsX30mR5ggYO989DaRy2K/CA6BU0cqOOahWg2s6pAogem0IGACcyoREEcBq60BljkYJYr&#13;&#10;CGJ//qJjscMZx6Izjk0d6DXHZg70umOQ+JFg5x2bO5xxLDnjGMR9xDb1kxdFC8b6BxZ1RrfgOAlJ&#13;&#10;GCUv6haM87AOJuccPMnDWQfHeXjmIBTm1pUeKV01ZgfWlyOsEDEt0Ld3QHBlan8NQUOBr20JAQWg&#13;&#10;TO2eAYMDBjwzRflHMCTHgEHWv0EbrSw8HsO7Q/oIJLTO06YpMYKmueluiSDaBG4CMEvUptheIVTC&#13;&#10;HLAXwJgavqdrbkH65PrDcU/Wmo1RHRF46LqAM7u3sGQDbLhwwOkg7t1Bk7gL+TkSPjH+W42HmIwU&#13;&#10;o4bD+G1V17bj1MxEGk59P7apVbyucmM1MSq53axqifYExs18tQqjaS/wEUxIpW+IKjucNXWaSr5j&#13;&#10;uT2mpCT/2K81qepubcPrW6/ptl173vD8ETqv5N10g2kMi5LLXxi1MNlSrH7uiKQY1Z8ZjI55EEVm&#13;&#10;FNpNFM+g1SI5tmzGFsIyoEqxxlDQZrnS3fjcCVltSzgpsDow/gE6flGZvmxHQ+dVv4HpZQXuJ60Z&#13;&#10;j+O9RT39H1j+BgAA//8DAFBLAwQUAAYACAAAACEAUJOe7uEAAAARAQAADwAAAGRycy9kb3ducmV2&#13;&#10;LnhtbExPTU/DMAy9I/EfIiNxY2nZxrau6YRAFCFOFHZPm6ypaJyoybry73FPcLGe5ef3kR8m27NR&#13;&#10;D6FzKCBdJMA0Nk512Ar4+ny52wILUaKSvUMt4EcHOBTXV7nMlLvghx6r2DISwZBJASZGn3EeGqOt&#13;&#10;DAvnNdLt5AYrI61Dy9UgLyRue36fJA/cyg7JwUivn4xuvquzFRCb1bF6XY7H8l0aX5W1Lx1/E+L2&#13;&#10;Znre03jcA4t6in8fMHeg/FBQsNqdUQXWC9istjuiEtikwGZCuk6WwGpC6xnxIuf/mxS/AAAA//8D&#13;&#10;AFBLAQItABQABgAIAAAAIQC2gziS/gAAAOEBAAATAAAAAAAAAAAAAAAAAAAAAABbQ29udGVudF9U&#13;&#10;eXBlc10ueG1sUEsBAi0AFAAGAAgAAAAhADj9If/WAAAAlAEAAAsAAAAAAAAAAAAAAAAALwEAAF9y&#13;&#10;ZWxzLy5yZWxzUEsBAi0AFAAGAAgAAAAhAHlhFzRHAwAAVwgAAA4AAAAAAAAAAAAAAAAALgIAAGRy&#13;&#10;cy9lMm9Eb2MueG1sUEsBAi0AFAAGAAgAAAAhAFCTnu7hAAAAEQEAAA8AAAAAAAAAAAAAAAAAoQUA&#13;&#10;AGRycy9kb3ducmV2LnhtbFBLBQYAAAAABAAEAPMAAACvBgAAAAA=&#13;&#10;" path="m,l4014,r,15310l853,15310e" filled="f" strokecolor="#9cc346" strokeweight="1.0001mm">
              <v:path arrowok="t" o:connecttype="custom" o:connectlocs="0,472324;2548890,472324;2548890,9827144;541655,9827144" o:connectangles="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22D0E93" wp14:editId="2594F824">
              <wp:simplePos x="0" y="0"/>
              <wp:positionH relativeFrom="page">
                <wp:posOffset>282372</wp:posOffset>
              </wp:positionH>
              <wp:positionV relativeFrom="page">
                <wp:posOffset>469900</wp:posOffset>
              </wp:positionV>
              <wp:extent cx="2442845" cy="9354820"/>
              <wp:effectExtent l="12700" t="12700" r="8255" b="30480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42845" cy="9354820"/>
                      </a:xfrm>
                      <a:custGeom>
                        <a:avLst/>
                        <a:gdLst>
                          <a:gd name="T0" fmla="+- 0 3646 454"/>
                          <a:gd name="T1" fmla="*/ T0 w 3847"/>
                          <a:gd name="T2" fmla="+- 0 16083 773"/>
                          <a:gd name="T3" fmla="*/ 16083 h 15310"/>
                          <a:gd name="T4" fmla="+- 0 454 454"/>
                          <a:gd name="T5" fmla="*/ T4 w 3847"/>
                          <a:gd name="T6" fmla="+- 0 16083 773"/>
                          <a:gd name="T7" fmla="*/ 16083 h 15310"/>
                          <a:gd name="T8" fmla="+- 0 454 454"/>
                          <a:gd name="T9" fmla="*/ T8 w 3847"/>
                          <a:gd name="T10" fmla="+- 0 773 773"/>
                          <a:gd name="T11" fmla="*/ 773 h 15310"/>
                          <a:gd name="T12" fmla="+- 0 4301 454"/>
                          <a:gd name="T13" fmla="*/ T12 w 3847"/>
                          <a:gd name="T14" fmla="+- 0 773 773"/>
                          <a:gd name="T15" fmla="*/ 773 h 153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3847" h="15310">
                            <a:moveTo>
                              <a:pt x="3192" y="15310"/>
                            </a:moveTo>
                            <a:lnTo>
                              <a:pt x="0" y="15310"/>
                            </a:lnTo>
                            <a:lnTo>
                              <a:pt x="0" y="0"/>
                            </a:lnTo>
                            <a:lnTo>
                              <a:pt x="3847" y="0"/>
                            </a:lnTo>
                          </a:path>
                        </a:pathLst>
                      </a:custGeom>
                      <a:noFill/>
                      <a:ln w="36005">
                        <a:solidFill>
                          <a:srgbClr val="9CC34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952BEC" id="Freeform 2" o:spid="_x0000_s1026" style="position:absolute;margin-left:22.25pt;margin-top:37pt;width:192.35pt;height:736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47,153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fS8TQMAAE0IAAAOAAAAZHJzL2Uyb0RvYy54bWysVttu2zAMfR+wfxD0uGH1NVfUKYZ0HQZ0&#13;&#10;W4FmH6DYcmzMljRJidN9/SjaTp2sRoFhL7YUHlOHhxSZ65tjXZED16aUIqHBlU8JF6nMSrFL6I/N&#13;&#10;3Yc5JcYykbFKCp7QJ27ozertm+tGLXkoC1llXBNwIsyyUQktrFVLzzNpwWtmrqTiAoy51DWzsNU7&#13;&#10;L9OsAe915YW+P/UaqTOlZcqNgV9vWyNdof8856n9nueGW1IlFLhZfGp8bt3TW12z5U4zVZRpR4P9&#13;&#10;A4ualQIOPbm6ZZaRvS7/clWXqZZG5vYqlbUn87xMOcYA0QT+RTSPBVMcYwFxjDrJZP6f2/Tb4UGT&#13;&#10;MkvolBLBakjRnebcCU5Cp06jzBJAj+pBu/iMupfpTwMG78ziNgYwZNt8lRl4YXsrUZFjrmv3JcRK&#13;&#10;jij800l4frQkhR/DOA7n8YSSFGyLaBLPQ0yNx5b95+ne2M9coit2uDe2zVwGK9Q969hvIMt5XUES&#13;&#10;338gPomm8ZTEk7hL9AkV9Kh3Htn4pCHRPJ5dgsIehK6CqT+PyGwWXcKiHga+WlBBgkkU9NV1OjTu&#13;&#10;gegPWL3EDFRo+Ttm8QgzSNYgyFFmsx72GjO4pQN/I8wWPcgxm48wg6iHrkCulyQLhvo7zIhiwXkK&#13;&#10;4sgPXtIsGKZgE4Rj3M4TMMZtmIELblCQu77kWNFXYXoUXRnCijDX+nysfSWNq/kNRAuFvcHKAReA&#13;&#10;cjU7AobjHRir8VUw5MSBQU93JV9z7XRC+GQIbz/rItDQMi+bpaYEmuW2rXvFrAvcBeCWpEko3h1S&#13;&#10;QP/HqnemWh74RiLIOgmiYAGphLNPFwNOfQZVYgiGErpA9vb+rdBpi+s7RW/r3y2m5QbuzmFwumOP&#13;&#10;mp0ickIM2oyQd2VVYZ+pBMY59f0JJtbIqsyc1UVo9G67rjQ5MBgyi/U6iqedvGcwpY29ZaZocWhq&#13;&#10;FdVyLzI8puAs+9StLSurdg20KigYbLiux7ZNeSuzJ+i3WrYzDWYwLAqpf1PSwDxLqPm1Z5pTUn0R&#13;&#10;MDAWQRyDXhY38WQGDZbooWU7tDCRgquEWgrl7JZr2w7NvdLlroCTAtRByI/Q5/PSdWPk17LqNjCz&#13;&#10;UOBuvrqhONwj6vlfwOoPAAAA//8DAFBLAwQUAAYACAAAACEAieFfceUAAAAPAQAADwAAAGRycy9k&#13;&#10;b3ducmV2LnhtbEyPzU7DMBCE70i8g7VIXFDrYFwKaZyqokLiVrX0ADc33iaB2I5i56dvz3KCy0qr&#13;&#10;mZ2dL1tPtmEDdqH2TsH9PAGGrvCmdqWC4/vr7AlYiNoZ3XiHCi4YYJ1fX2U6NX50exwOsWQU4kKq&#13;&#10;FVQxtinnoajQ6jD3LTrSzr6zOtLaldx0eqRw23CRJI/c6trRh0q3+FJh8X3orYLhTYwPu0++n/zm&#13;&#10;48z7C279151StzfTdkVjswIWcYp/F/DLQP0hp2In3zsTWKNAygU5FSwlcZEuxbMAdiLjQi4F8Dzj&#13;&#10;/znyHwAAAP//AwBQSwECLQAUAAYACAAAACEAtoM4kv4AAADhAQAAEwAAAAAAAAAAAAAAAAAAAAAA&#13;&#10;W0NvbnRlbnRfVHlwZXNdLnhtbFBLAQItABQABgAIAAAAIQA4/SH/1gAAAJQBAAALAAAAAAAAAAAA&#13;&#10;AAAAAC8BAABfcmVscy8ucmVsc1BLAQItABQABgAIAAAAIQCWUfS8TQMAAE0IAAAOAAAAAAAAAAAA&#13;&#10;AAAAAC4CAABkcnMvZTJvRG9jLnhtbFBLAQItABQABgAIAAAAIQCJ4V9x5QAAAA8BAAAPAAAAAAAA&#13;&#10;AAAAAAAAAKcFAABkcnMvZG93bnJldi54bWxQSwUGAAAAAAQABADzAAAAuQYAAAAA&#13;&#10;" path="m3192,15310l,15310,,,3847,e" filled="f" strokecolor="#9cc346" strokeweight="1.0001mm">
              <v:path arrowok="t" o:connecttype="custom" o:connectlocs="2026920,9827144;0,9827144;0,472324;2442845,472324" o:connectangles="0,0,0,0"/>
              <w10:wrap anchorx="page" anchory="page"/>
            </v:shape>
          </w:pict>
        </mc:Fallback>
      </mc:AlternateContent>
    </w:r>
    <w:r w:rsidRPr="00FD56BC">
      <w:rPr>
        <w:rFonts w:ascii="Times New Roman" w:hAnsi="Times New Roman"/>
        <w:noProof/>
        <w:sz w:val="24"/>
      </w:rPr>
      <w:drawing>
        <wp:anchor distT="0" distB="0" distL="114300" distR="114300" simplePos="0" relativeHeight="251664384" behindDoc="0" locked="1" layoutInCell="1" allowOverlap="1" wp14:anchorId="5F0055A4" wp14:editId="2AE2693E">
          <wp:simplePos x="0" y="0"/>
          <wp:positionH relativeFrom="margin">
            <wp:posOffset>2409825</wp:posOffset>
          </wp:positionH>
          <wp:positionV relativeFrom="page">
            <wp:posOffset>194310</wp:posOffset>
          </wp:positionV>
          <wp:extent cx="1907540" cy="805815"/>
          <wp:effectExtent l="0" t="0" r="0" b="0"/>
          <wp:wrapNone/>
          <wp:docPr id="5" name="Immagine 1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55557" w14:textId="77777777" w:rsidR="007A0D83" w:rsidRDefault="007A0D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D53E88"/>
    <w:multiLevelType w:val="hybridMultilevel"/>
    <w:tmpl w:val="3BA20E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A44A5"/>
    <w:multiLevelType w:val="hybridMultilevel"/>
    <w:tmpl w:val="C8A86B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51D5E"/>
    <w:multiLevelType w:val="hybridMultilevel"/>
    <w:tmpl w:val="FED49FD6"/>
    <w:lvl w:ilvl="0" w:tplc="3CD8A16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05C97"/>
    <w:multiLevelType w:val="hybridMultilevel"/>
    <w:tmpl w:val="9D9AC06C"/>
    <w:lvl w:ilvl="0" w:tplc="903E158E">
      <w:start w:val="1"/>
      <w:numFmt w:val="decimal"/>
      <w:lvlText w:val="%1."/>
      <w:lvlJc w:val="left"/>
      <w:pPr>
        <w:ind w:left="786" w:hanging="360"/>
      </w:pPr>
      <w:rPr>
        <w:b w:val="0"/>
        <w:bC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1E"/>
    <w:rsid w:val="00030354"/>
    <w:rsid w:val="000527C4"/>
    <w:rsid w:val="00074D87"/>
    <w:rsid w:val="0012345C"/>
    <w:rsid w:val="00127835"/>
    <w:rsid w:val="001649E1"/>
    <w:rsid w:val="00195E7B"/>
    <w:rsid w:val="001F79B0"/>
    <w:rsid w:val="00213DC4"/>
    <w:rsid w:val="0028357E"/>
    <w:rsid w:val="003337F4"/>
    <w:rsid w:val="003919D4"/>
    <w:rsid w:val="003D295F"/>
    <w:rsid w:val="0043699D"/>
    <w:rsid w:val="004458B2"/>
    <w:rsid w:val="00450E5E"/>
    <w:rsid w:val="00495AF8"/>
    <w:rsid w:val="004C0C66"/>
    <w:rsid w:val="00533EE0"/>
    <w:rsid w:val="005806FC"/>
    <w:rsid w:val="005F5297"/>
    <w:rsid w:val="006424F4"/>
    <w:rsid w:val="00765F0A"/>
    <w:rsid w:val="00795D5D"/>
    <w:rsid w:val="007A0D83"/>
    <w:rsid w:val="008A7816"/>
    <w:rsid w:val="008D621A"/>
    <w:rsid w:val="00942423"/>
    <w:rsid w:val="00967278"/>
    <w:rsid w:val="00A121C4"/>
    <w:rsid w:val="00A326CF"/>
    <w:rsid w:val="00B914C7"/>
    <w:rsid w:val="00BD1E1E"/>
    <w:rsid w:val="00BE74A0"/>
    <w:rsid w:val="00CD07C7"/>
    <w:rsid w:val="00D22C28"/>
    <w:rsid w:val="00D45574"/>
    <w:rsid w:val="00D52AD2"/>
    <w:rsid w:val="00D70D85"/>
    <w:rsid w:val="00DB6116"/>
    <w:rsid w:val="00DE4555"/>
    <w:rsid w:val="00E34146"/>
    <w:rsid w:val="00E613BF"/>
    <w:rsid w:val="00E76711"/>
    <w:rsid w:val="00EF0EF9"/>
    <w:rsid w:val="00F8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2454C"/>
  <w15:docId w15:val="{0E77AD0E-8A07-F546-82DD-484CFDA5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3414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3414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E74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74A0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E74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74A0"/>
    <w:rPr>
      <w:rFonts w:ascii="Calibri" w:eastAsia="Calibri" w:hAnsi="Calibri" w:cs="Calibri"/>
      <w:lang w:val="it-IT" w:eastAsia="it-IT" w:bidi="it-IT"/>
    </w:rPr>
  </w:style>
  <w:style w:type="paragraph" w:styleId="Testonormale">
    <w:name w:val="Plain Text"/>
    <w:basedOn w:val="Normale"/>
    <w:link w:val="TestonormaleCarattere"/>
    <w:uiPriority w:val="99"/>
    <w:unhideWhenUsed/>
    <w:rsid w:val="00D70D85"/>
    <w:pPr>
      <w:widowControl/>
      <w:autoSpaceDE/>
      <w:autoSpaceDN/>
    </w:pPr>
    <w:rPr>
      <w:rFonts w:ascii="Arial" w:hAnsi="Arial" w:cs="Times New Roman"/>
      <w:color w:val="4F81BD"/>
      <w:sz w:val="21"/>
      <w:szCs w:val="21"/>
      <w:lang w:val="x-none" w:eastAsia="x-none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70D85"/>
    <w:rPr>
      <w:rFonts w:ascii="Arial" w:eastAsia="Calibri" w:hAnsi="Arial" w:cs="Times New Roman"/>
      <w:color w:val="4F81BD"/>
      <w:sz w:val="21"/>
      <w:szCs w:val="21"/>
      <w:lang w:val="x-none" w:eastAsia="x-none"/>
    </w:rPr>
  </w:style>
  <w:style w:type="character" w:customStyle="1" w:styleId="apple-converted-space">
    <w:name w:val="apple-converted-space"/>
    <w:basedOn w:val="Carpredefinitoparagrafo"/>
    <w:rsid w:val="00D70D85"/>
  </w:style>
  <w:style w:type="paragraph" w:styleId="NormaleWeb">
    <w:name w:val="Normal (Web)"/>
    <w:basedOn w:val="Normale"/>
    <w:uiPriority w:val="99"/>
    <w:semiHidden/>
    <w:unhideWhenUsed/>
    <w:rsid w:val="007A0D8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0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giocattoli.eu/eventi/digitalpressday" TargetMode="External"/><Relationship Id="rId13" Type="http://schemas.openxmlformats.org/officeDocument/2006/relationships/hyperlink" Target="https://www.npdgroup.it/wps/portal/npd/it/home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ssogiocattoli.eu/eventi/digitalpressday" TargetMode="External"/><Relationship Id="rId12" Type="http://schemas.openxmlformats.org/officeDocument/2006/relationships/hyperlink" Target="http://www.assogiocattoli.eu/eventi/digitalpressday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nsa.i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ssogiocattoli.eu/eventi/digitalpressday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assogiocattoli.eu/eventi/digitalpressday" TargetMode="External"/><Relationship Id="rId14" Type="http://schemas.openxmlformats.org/officeDocument/2006/relationships/hyperlink" Target="https://www.assogiocattoli.eu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CS_Assogiocattoli template bordo</vt:lpstr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CS_Assogiocattoli template bordo</dc:title>
  <cp:lastModifiedBy>Maurizio Cutrino</cp:lastModifiedBy>
  <cp:revision>4</cp:revision>
  <cp:lastPrinted>2020-02-26T09:20:00Z</cp:lastPrinted>
  <dcterms:created xsi:type="dcterms:W3CDTF">2020-04-22T07:35:00Z</dcterms:created>
  <dcterms:modified xsi:type="dcterms:W3CDTF">2020-09-01T15:26:00Z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2020-02-05T00:00:00Z</vt:filetime>
  </property>
</Properties>
</file>